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5044" w14:textId="77777777" w:rsidR="00E534D9" w:rsidRDefault="00E534D9" w:rsidP="006C5027">
      <w:pPr>
        <w:jc w:val="center"/>
        <w:rPr>
          <w:b/>
          <w:i/>
          <w:color w:val="00000A"/>
          <w:sz w:val="40"/>
          <w:szCs w:val="40"/>
        </w:rPr>
      </w:pPr>
    </w:p>
    <w:p w14:paraId="78D536C8" w14:textId="77777777" w:rsidR="00E95CD0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>DIRECCIÓN DE DESARROLLO MAYA,</w:t>
      </w:r>
    </w:p>
    <w:p w14:paraId="2363D3B1" w14:textId="05D5DEE9" w:rsidR="006C5027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 xml:space="preserve"> GARÍFUNA Y XINKA</w:t>
      </w:r>
    </w:p>
    <w:p w14:paraId="47BCF74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37665D2B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6D110B5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10BD76D4" w14:textId="77777777" w:rsidR="00120410" w:rsidRPr="00E534D9" w:rsidRDefault="00120410" w:rsidP="00390A4F">
      <w:pPr>
        <w:rPr>
          <w:rFonts w:ascii="Times New Roman" w:hAnsi="Times New Roman" w:cs="Times New Roman"/>
          <w:color w:val="00000A"/>
        </w:rPr>
      </w:pPr>
    </w:p>
    <w:p w14:paraId="35D0D7D9" w14:textId="77777777" w:rsidR="00E534D9" w:rsidRPr="00E534D9" w:rsidRDefault="00E534D9" w:rsidP="00E534D9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27F56F68" w14:textId="774D5064" w:rsidR="00E534D9" w:rsidRPr="008D3B85" w:rsidRDefault="00E534D9" w:rsidP="008D3B85">
      <w:pPr>
        <w:jc w:val="center"/>
        <w:rPr>
          <w:rFonts w:ascii="Times New Roman" w:eastAsia="DejaVu Sans" w:hAnsi="Times New Roman" w:cs="Times New Roman"/>
          <w:i/>
          <w:iCs/>
          <w:kern w:val="2"/>
          <w:lang w:eastAsia="ar-SA"/>
        </w:rPr>
      </w:pPr>
      <w:r w:rsidRPr="00E534D9">
        <w:rPr>
          <w:rFonts w:ascii="Times New Roman" w:hAnsi="Times New Roman" w:cs="Times New Roman"/>
          <w:color w:val="00000A"/>
        </w:rPr>
        <w:t xml:space="preserve">Director responsable de la información: </w:t>
      </w:r>
      <w:r w:rsidR="00A76499">
        <w:rPr>
          <w:rFonts w:ascii="Times New Roman" w:hAnsi="Times New Roman" w:cs="Times New Roman"/>
          <w:color w:val="00000A"/>
        </w:rPr>
        <w:t xml:space="preserve">Lic. </w:t>
      </w:r>
      <w:r w:rsidR="00A76499">
        <w:rPr>
          <w:rFonts w:ascii="Times New Roman" w:eastAsia="DejaVu Sans" w:hAnsi="Times New Roman" w:cs="Times New Roman"/>
          <w:kern w:val="2"/>
          <w:lang w:eastAsia="ar-SA"/>
        </w:rPr>
        <w:t xml:space="preserve">Edgar Rolando </w:t>
      </w:r>
      <w:proofErr w:type="spellStart"/>
      <w:r w:rsidR="00A76499">
        <w:rPr>
          <w:rFonts w:ascii="Times New Roman" w:eastAsia="DejaVu Sans" w:hAnsi="Times New Roman" w:cs="Times New Roman"/>
          <w:kern w:val="2"/>
          <w:lang w:eastAsia="ar-SA"/>
        </w:rPr>
        <w:t>Tiú</w:t>
      </w:r>
      <w:proofErr w:type="spellEnd"/>
    </w:p>
    <w:p w14:paraId="0DBFBEE1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100A65E7" w14:textId="37C9E35D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E534D9">
        <w:rPr>
          <w:rFonts w:ascii="Times New Roman" w:hAnsi="Times New Roman" w:cs="Times New Roman"/>
          <w:color w:val="00000A"/>
        </w:rPr>
        <w:t xml:space="preserve">Responsable de actualización de la información: </w:t>
      </w:r>
      <w:r w:rsidR="005E1D27">
        <w:rPr>
          <w:rFonts w:ascii="Times New Roman" w:hAnsi="Times New Roman" w:cs="Times New Roman"/>
          <w:color w:val="00000A"/>
        </w:rPr>
        <w:t>Betzayda Alejandra Tenas González</w:t>
      </w:r>
    </w:p>
    <w:p w14:paraId="79F4102D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231D9692" w14:textId="58BA75E2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E534D9">
        <w:rPr>
          <w:rFonts w:ascii="Times New Roman" w:hAnsi="Times New Roman" w:cs="Times New Roman"/>
          <w:color w:val="00000A"/>
        </w:rPr>
        <w:t xml:space="preserve">Fecha y hora de la actualización: </w:t>
      </w:r>
      <w:r w:rsidR="00620281">
        <w:rPr>
          <w:rFonts w:ascii="Times New Roman" w:hAnsi="Times New Roman" w:cs="Times New Roman"/>
          <w:color w:val="00000A"/>
        </w:rPr>
        <w:t>04</w:t>
      </w:r>
      <w:r w:rsidR="00FF7350">
        <w:rPr>
          <w:rFonts w:ascii="Times New Roman" w:hAnsi="Times New Roman" w:cs="Times New Roman"/>
          <w:color w:val="00000A"/>
        </w:rPr>
        <w:t>/</w:t>
      </w:r>
      <w:r w:rsidR="00A76499">
        <w:rPr>
          <w:rFonts w:ascii="Times New Roman" w:hAnsi="Times New Roman" w:cs="Times New Roman"/>
          <w:color w:val="00000A"/>
        </w:rPr>
        <w:t>06</w:t>
      </w:r>
      <w:r w:rsidRPr="00E534D9">
        <w:rPr>
          <w:rFonts w:ascii="Times New Roman" w:hAnsi="Times New Roman" w:cs="Times New Roman"/>
          <w:color w:val="00000A"/>
        </w:rPr>
        <w:t>/202</w:t>
      </w:r>
      <w:r w:rsidR="00FF7350">
        <w:rPr>
          <w:rFonts w:ascii="Times New Roman" w:hAnsi="Times New Roman" w:cs="Times New Roman"/>
          <w:color w:val="00000A"/>
        </w:rPr>
        <w:t>5</w:t>
      </w:r>
      <w:r w:rsidRPr="00E534D9">
        <w:rPr>
          <w:rFonts w:ascii="Times New Roman" w:hAnsi="Times New Roman" w:cs="Times New Roman"/>
          <w:color w:val="00000A"/>
        </w:rPr>
        <w:t xml:space="preserve">   </w:t>
      </w:r>
      <w:r w:rsidR="00620281">
        <w:rPr>
          <w:rFonts w:ascii="Times New Roman" w:hAnsi="Times New Roman" w:cs="Times New Roman"/>
          <w:color w:val="00000A"/>
        </w:rPr>
        <w:t>15</w:t>
      </w:r>
      <w:r w:rsidRPr="00E534D9">
        <w:rPr>
          <w:rFonts w:ascii="Times New Roman" w:hAnsi="Times New Roman" w:cs="Times New Roman"/>
          <w:color w:val="00000A"/>
        </w:rPr>
        <w:t>:</w:t>
      </w:r>
      <w:r w:rsidR="00D6707D">
        <w:rPr>
          <w:rFonts w:ascii="Times New Roman" w:hAnsi="Times New Roman" w:cs="Times New Roman"/>
          <w:color w:val="00000A"/>
        </w:rPr>
        <w:t>0</w:t>
      </w:r>
      <w:r w:rsidRPr="00E534D9">
        <w:rPr>
          <w:rFonts w:ascii="Times New Roman" w:hAnsi="Times New Roman" w:cs="Times New Roman"/>
          <w:color w:val="00000A"/>
        </w:rPr>
        <w:t>0 horas</w:t>
      </w:r>
    </w:p>
    <w:p w14:paraId="348854E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D2EDC7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9CCAF4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7C6DF05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0AB265C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0EB5396" w14:textId="3B5DCFAA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 xml:space="preserve">Artículo 10, Numeral </w:t>
      </w:r>
      <w:r w:rsidR="000E5970">
        <w:rPr>
          <w:rFonts w:ascii="Times New Roman" w:hAnsi="Times New Roman" w:cs="Times New Roman"/>
          <w:b/>
          <w:color w:val="00000A"/>
        </w:rPr>
        <w:t>15</w:t>
      </w:r>
      <w:r w:rsidRPr="00E534D9">
        <w:rPr>
          <w:rFonts w:ascii="Times New Roman" w:hAnsi="Times New Roman" w:cs="Times New Roman"/>
          <w:b/>
          <w:color w:val="00000A"/>
        </w:rPr>
        <w:t>, Decreto 57-2008</w:t>
      </w:r>
    </w:p>
    <w:p w14:paraId="3EF29C3A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C6024C6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>Ley de Acceso a la Información Pública</w:t>
      </w:r>
    </w:p>
    <w:p w14:paraId="6D684BF9" w14:textId="55378ED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4F6F797D" w14:textId="029490C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18829FAC" w14:textId="6634559D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00C5477F" w14:textId="77777777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EDB851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546FEBB9" w14:textId="3120BD09" w:rsidR="000E5970" w:rsidRPr="00E534D9" w:rsidRDefault="000E5970" w:rsidP="000E5970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 xml:space="preserve">Montos Asignados, Criterios de acceso, </w:t>
      </w:r>
      <w:r w:rsidR="00504873">
        <w:rPr>
          <w:rFonts w:ascii="Times New Roman" w:hAnsi="Times New Roman" w:cs="Times New Roman"/>
          <w:b/>
          <w:color w:val="00000A"/>
        </w:rPr>
        <w:t>Padrón de</w:t>
      </w:r>
      <w:r>
        <w:rPr>
          <w:rFonts w:ascii="Times New Roman" w:hAnsi="Times New Roman" w:cs="Times New Roman"/>
          <w:b/>
          <w:color w:val="00000A"/>
        </w:rPr>
        <w:t xml:space="preserve"> beneficiarios</w:t>
      </w:r>
    </w:p>
    <w:p w14:paraId="23551B84" w14:textId="77777777" w:rsidR="00876B1A" w:rsidRPr="00E534D9" w:rsidRDefault="00876B1A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3574A76E" w14:textId="2A06CE24" w:rsidR="006C5027" w:rsidRPr="00E534D9" w:rsidRDefault="00A76499" w:rsidP="006C5027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Mayo</w:t>
      </w:r>
      <w:r w:rsidR="00956BDE">
        <w:rPr>
          <w:rFonts w:ascii="Times New Roman" w:hAnsi="Times New Roman" w:cs="Times New Roman"/>
          <w:b/>
          <w:color w:val="00000A"/>
        </w:rPr>
        <w:t xml:space="preserve"> </w:t>
      </w:r>
      <w:r w:rsidR="001218C8" w:rsidRPr="00E534D9">
        <w:rPr>
          <w:rFonts w:ascii="Times New Roman" w:hAnsi="Times New Roman" w:cs="Times New Roman"/>
          <w:b/>
          <w:color w:val="00000A"/>
        </w:rPr>
        <w:t>202</w:t>
      </w:r>
      <w:r w:rsidR="00911E37">
        <w:rPr>
          <w:rFonts w:ascii="Times New Roman" w:hAnsi="Times New Roman" w:cs="Times New Roman"/>
          <w:b/>
          <w:color w:val="00000A"/>
        </w:rPr>
        <w:t>5</w:t>
      </w:r>
    </w:p>
    <w:p w14:paraId="5747EF7E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DBB880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E5DFA1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65008EB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772DA91" w14:textId="77777777" w:rsidR="006C5027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867E954" w14:textId="77777777" w:rsidR="00390A4F" w:rsidRPr="00E534D9" w:rsidRDefault="00390A4F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C37B32F" w14:textId="1EFC033F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37CF4B1" w14:textId="0FBCD630" w:rsidR="006C5027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FE1E8FD" w14:textId="77777777" w:rsidR="006C5027" w:rsidRPr="00E534D9" w:rsidRDefault="006C5027" w:rsidP="00390A4F">
      <w:pPr>
        <w:rPr>
          <w:rFonts w:ascii="Times New Roman" w:hAnsi="Times New Roman" w:cs="Times New Roman"/>
          <w:color w:val="00000A"/>
        </w:rPr>
      </w:pPr>
    </w:p>
    <w:tbl>
      <w:tblPr>
        <w:tblStyle w:val="Tablaconcuadrcula"/>
        <w:tblpPr w:leftFromText="141" w:rightFromText="141" w:vertAnchor="text" w:horzAnchor="margin" w:tblpXSpec="center" w:tblpY="27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9"/>
      </w:tblGrid>
      <w:tr w:rsidR="00D6707D" w:rsidRPr="005502C1" w14:paraId="4671C410" w14:textId="77777777" w:rsidTr="002D4092">
        <w:trPr>
          <w:trHeight w:val="1373"/>
        </w:trPr>
        <w:tc>
          <w:tcPr>
            <w:tcW w:w="5103" w:type="dxa"/>
          </w:tcPr>
          <w:p w14:paraId="0BF518C9" w14:textId="208445AD" w:rsidR="00D6707D" w:rsidRPr="00126D28" w:rsidRDefault="005E1D27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Betzayda Alejandra Tenas González</w:t>
            </w:r>
          </w:p>
          <w:p w14:paraId="54C49BCE" w14:textId="77777777" w:rsidR="00D6707D" w:rsidRPr="00126D28" w:rsidRDefault="00D6707D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Actualización</w:t>
            </w:r>
          </w:p>
          <w:p w14:paraId="1599FDF0" w14:textId="5841F32B" w:rsidR="00D6707D" w:rsidRPr="00126D28" w:rsidRDefault="005E1D27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Apoyo de la Dirección de</w:t>
            </w:r>
            <w:r w:rsidR="00D6707D"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Desarrollo Maya,</w:t>
            </w:r>
          </w:p>
          <w:p w14:paraId="4FAF9A55" w14:textId="77777777" w:rsidR="00D6707D" w:rsidRPr="00126D28" w:rsidRDefault="00D6707D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Garífuna y </w:t>
            </w:r>
            <w:proofErr w:type="spellStart"/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proofErr w:type="spellEnd"/>
          </w:p>
        </w:tc>
        <w:tc>
          <w:tcPr>
            <w:tcW w:w="4699" w:type="dxa"/>
          </w:tcPr>
          <w:p w14:paraId="1EC086EC" w14:textId="09CB5DD9" w:rsidR="00D6707D" w:rsidRPr="009001A5" w:rsidRDefault="00A76499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Lic. Edgar Rolando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Tiú</w:t>
            </w:r>
            <w:proofErr w:type="spellEnd"/>
          </w:p>
          <w:p w14:paraId="5B04CF9E" w14:textId="77777777" w:rsidR="00D6707D" w:rsidRPr="00126D28" w:rsidRDefault="00D6707D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Información</w:t>
            </w:r>
          </w:p>
          <w:p w14:paraId="5B402253" w14:textId="2979FEEB" w:rsidR="00D6707D" w:rsidRPr="00126D28" w:rsidRDefault="00D6707D" w:rsidP="004E4472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Director de Desarrollo Maya</w:t>
            </w:r>
            <w:r w:rsidR="004E447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Garífuna </w:t>
            </w:r>
            <w:r w:rsidR="00A76499"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y </w:t>
            </w:r>
            <w:proofErr w:type="spellStart"/>
            <w:r w:rsidR="00A7649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proofErr w:type="spellEnd"/>
            <w:r w:rsidR="00587FA1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1ABBC383" w14:textId="77777777" w:rsidR="00120410" w:rsidRPr="00E534D9" w:rsidRDefault="00120410" w:rsidP="000E5970">
      <w:pPr>
        <w:rPr>
          <w:rFonts w:ascii="Times New Roman" w:hAnsi="Times New Roman" w:cs="Times New Roman"/>
        </w:rPr>
      </w:pPr>
    </w:p>
    <w:p w14:paraId="2A584B4F" w14:textId="4F5AAB8E" w:rsidR="006C5027" w:rsidRPr="000E5970" w:rsidRDefault="006C5027" w:rsidP="006C5027">
      <w:pPr>
        <w:ind w:left="709" w:firstLine="709"/>
        <w:jc w:val="right"/>
        <w:rPr>
          <w:rFonts w:ascii="Times New Roman" w:hAnsi="Times New Roman" w:cs="Times New Roman"/>
        </w:rPr>
      </w:pPr>
      <w:r w:rsidRPr="000E5970">
        <w:rPr>
          <w:rFonts w:ascii="Times New Roman" w:hAnsi="Times New Roman" w:cs="Times New Roman"/>
        </w:rPr>
        <w:t>Guatemala,</w:t>
      </w:r>
      <w:r w:rsidR="00777884">
        <w:rPr>
          <w:rFonts w:ascii="Times New Roman" w:hAnsi="Times New Roman" w:cs="Times New Roman"/>
        </w:rPr>
        <w:t xml:space="preserve"> </w:t>
      </w:r>
      <w:r w:rsidR="00620281">
        <w:rPr>
          <w:rFonts w:ascii="Times New Roman" w:hAnsi="Times New Roman" w:cs="Times New Roman"/>
        </w:rPr>
        <w:t>04</w:t>
      </w:r>
      <w:r w:rsidR="00D6707D">
        <w:rPr>
          <w:rFonts w:ascii="Times New Roman" w:hAnsi="Times New Roman" w:cs="Times New Roman"/>
        </w:rPr>
        <w:t xml:space="preserve"> de</w:t>
      </w:r>
      <w:r w:rsidR="00264D0A">
        <w:rPr>
          <w:rFonts w:ascii="Times New Roman" w:hAnsi="Times New Roman" w:cs="Times New Roman"/>
        </w:rPr>
        <w:t xml:space="preserve"> </w:t>
      </w:r>
      <w:r w:rsidR="00A76499">
        <w:rPr>
          <w:rFonts w:ascii="Times New Roman" w:hAnsi="Times New Roman" w:cs="Times New Roman"/>
        </w:rPr>
        <w:t>junio</w:t>
      </w:r>
      <w:r w:rsidR="00193AE1">
        <w:rPr>
          <w:rFonts w:ascii="Times New Roman" w:hAnsi="Times New Roman" w:cs="Times New Roman"/>
        </w:rPr>
        <w:t xml:space="preserve"> </w:t>
      </w:r>
      <w:r w:rsidR="00965056">
        <w:rPr>
          <w:rFonts w:ascii="Times New Roman" w:hAnsi="Times New Roman" w:cs="Times New Roman"/>
        </w:rPr>
        <w:t>del</w:t>
      </w:r>
      <w:r w:rsidRPr="000E5970">
        <w:rPr>
          <w:rFonts w:ascii="Times New Roman" w:hAnsi="Times New Roman" w:cs="Times New Roman"/>
        </w:rPr>
        <w:t xml:space="preserve"> año </w:t>
      </w:r>
      <w:r w:rsidR="00EA6485">
        <w:rPr>
          <w:rFonts w:ascii="Times New Roman" w:hAnsi="Times New Roman" w:cs="Times New Roman"/>
        </w:rPr>
        <w:t>2025</w:t>
      </w:r>
    </w:p>
    <w:p w14:paraId="184DD697" w14:textId="263E1016" w:rsidR="006C5027" w:rsidRPr="000E5970" w:rsidRDefault="006C5027" w:rsidP="006C5027">
      <w:pPr>
        <w:jc w:val="right"/>
        <w:rPr>
          <w:rFonts w:ascii="Times New Roman" w:hAnsi="Times New Roman" w:cs="Times New Roman"/>
          <w:iCs/>
        </w:rPr>
      </w:pPr>
      <w:r w:rsidRPr="000E5970">
        <w:rPr>
          <w:rFonts w:ascii="Times New Roman" w:hAnsi="Times New Roman" w:cs="Times New Roman"/>
          <w:iCs/>
        </w:rPr>
        <w:t>Oficio DDMGX</w:t>
      </w:r>
      <w:r w:rsidR="001218C8" w:rsidRPr="000E5970">
        <w:rPr>
          <w:rFonts w:ascii="Times New Roman" w:hAnsi="Times New Roman" w:cs="Times New Roman"/>
          <w:iCs/>
        </w:rPr>
        <w:t>-</w:t>
      </w:r>
      <w:r w:rsidR="00A76499">
        <w:rPr>
          <w:rFonts w:ascii="Times New Roman" w:hAnsi="Times New Roman" w:cs="Times New Roman"/>
          <w:iCs/>
        </w:rPr>
        <w:t>337</w:t>
      </w:r>
      <w:r w:rsidR="0015407F">
        <w:rPr>
          <w:rFonts w:ascii="Times New Roman" w:hAnsi="Times New Roman" w:cs="Times New Roman"/>
          <w:iCs/>
        </w:rPr>
        <w:t>-</w:t>
      </w:r>
      <w:r w:rsidR="00FF7350">
        <w:rPr>
          <w:rFonts w:ascii="Times New Roman" w:hAnsi="Times New Roman" w:cs="Times New Roman"/>
          <w:iCs/>
        </w:rPr>
        <w:t>2025</w:t>
      </w:r>
      <w:r w:rsidR="00E34BE5">
        <w:rPr>
          <w:rFonts w:ascii="Times New Roman" w:hAnsi="Times New Roman" w:cs="Times New Roman"/>
          <w:iCs/>
        </w:rPr>
        <w:t>-</w:t>
      </w:r>
      <w:r w:rsidR="00A76499">
        <w:rPr>
          <w:rFonts w:ascii="Times New Roman" w:hAnsi="Times New Roman" w:cs="Times New Roman"/>
          <w:iCs/>
        </w:rPr>
        <w:t>ERT/at</w:t>
      </w:r>
    </w:p>
    <w:p w14:paraId="79DABE28" w14:textId="385BC6DC" w:rsidR="001218C8" w:rsidRPr="000E5970" w:rsidRDefault="001218C8" w:rsidP="000E5970">
      <w:pPr>
        <w:rPr>
          <w:rFonts w:ascii="Times New Roman" w:hAnsi="Times New Roman" w:cs="Times New Roman"/>
          <w:iCs/>
        </w:rPr>
      </w:pPr>
    </w:p>
    <w:p w14:paraId="6D3CC4A2" w14:textId="77777777" w:rsidR="006C5027" w:rsidRPr="000E5970" w:rsidRDefault="006C5027" w:rsidP="006C5027">
      <w:pPr>
        <w:jc w:val="both"/>
        <w:rPr>
          <w:rFonts w:ascii="Times New Roman" w:hAnsi="Times New Roman" w:cs="Times New Roman"/>
        </w:rPr>
      </w:pPr>
    </w:p>
    <w:p w14:paraId="3BBE4C05" w14:textId="77777777" w:rsidR="00364FA2" w:rsidRDefault="00364FA2" w:rsidP="00364FA2">
      <w:pPr>
        <w:jc w:val="right"/>
        <w:rPr>
          <w:rFonts w:ascii="Times New Roman" w:hAnsi="Times New Roman" w:cs="Times New Roman"/>
        </w:rPr>
      </w:pPr>
    </w:p>
    <w:p w14:paraId="4F4C7B3A" w14:textId="77777777" w:rsidR="00D6707D" w:rsidRDefault="00D6707D" w:rsidP="00364FA2">
      <w:pPr>
        <w:jc w:val="right"/>
        <w:rPr>
          <w:rFonts w:ascii="Times New Roman" w:hAnsi="Times New Roman" w:cs="Times New Roman"/>
        </w:rPr>
      </w:pPr>
    </w:p>
    <w:p w14:paraId="38589CCE" w14:textId="77777777" w:rsidR="00965056" w:rsidRPr="005502C1" w:rsidRDefault="00965056" w:rsidP="00364FA2">
      <w:pPr>
        <w:jc w:val="right"/>
        <w:rPr>
          <w:rFonts w:ascii="Times New Roman" w:hAnsi="Times New Roman" w:cs="Times New Roman"/>
        </w:rPr>
      </w:pPr>
    </w:p>
    <w:p w14:paraId="3395EF65" w14:textId="4A49E25D" w:rsidR="00D6707D" w:rsidRDefault="005E1D27" w:rsidP="00D67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Licenciada</w:t>
      </w:r>
    </w:p>
    <w:p w14:paraId="1A0DCF9C" w14:textId="1503E7D0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Andrea Estefanía de León Menéndez</w:t>
      </w:r>
    </w:p>
    <w:p w14:paraId="1EE245F3" w14:textId="674227F5" w:rsidR="00D6707D" w:rsidRDefault="00D6707D" w:rsidP="00D6707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Coordinadora de la Unidad de </w:t>
      </w:r>
      <w:r>
        <w:rPr>
          <w:rFonts w:ascii="Times New Roman" w:hAnsi="Times New Roman" w:cs="Times New Roman"/>
          <w:iCs/>
        </w:rPr>
        <w:t>Información Pública</w:t>
      </w:r>
      <w:r w:rsidR="005E1D27">
        <w:rPr>
          <w:rFonts w:ascii="Times New Roman" w:hAnsi="Times New Roman" w:cs="Times New Roman"/>
          <w:iCs/>
        </w:rPr>
        <w:t xml:space="preserve"> Interina</w:t>
      </w:r>
    </w:p>
    <w:p w14:paraId="69A2508B" w14:textId="77777777" w:rsidR="00D6707D" w:rsidRDefault="00D6707D" w:rsidP="00D670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FODIGUA</w:t>
      </w:r>
    </w:p>
    <w:p w14:paraId="12F8D976" w14:textId="77777777" w:rsidR="00D6707D" w:rsidRDefault="00D6707D" w:rsidP="00D6707D">
      <w:pPr>
        <w:jc w:val="both"/>
        <w:rPr>
          <w:rFonts w:ascii="Times New Roman" w:hAnsi="Times New Roman" w:cs="Times New Roman"/>
          <w:iCs/>
        </w:rPr>
      </w:pPr>
    </w:p>
    <w:p w14:paraId="6FBB4C18" w14:textId="77777777" w:rsidR="00D6707D" w:rsidRDefault="00D6707D" w:rsidP="00D6707D">
      <w:pPr>
        <w:jc w:val="both"/>
        <w:rPr>
          <w:rFonts w:ascii="Times New Roman" w:hAnsi="Times New Roman" w:cs="Times New Roman"/>
          <w:b/>
          <w:i/>
          <w:iCs/>
        </w:rPr>
      </w:pPr>
    </w:p>
    <w:p w14:paraId="7F6338D0" w14:textId="2E1D8FB3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Licenciada</w:t>
      </w:r>
      <w:r w:rsidR="009A2E22" w:rsidRPr="005E1D27">
        <w:rPr>
          <w:rFonts w:ascii="Times New Roman" w:hAnsi="Times New Roman" w:cs="Times New Roman"/>
          <w:b/>
          <w:bCs/>
        </w:rPr>
        <w:t xml:space="preserve"> </w:t>
      </w:r>
      <w:r w:rsidRPr="005E1D27">
        <w:rPr>
          <w:rFonts w:ascii="Times New Roman" w:hAnsi="Times New Roman" w:cs="Times New Roman"/>
          <w:b/>
          <w:bCs/>
        </w:rPr>
        <w:t>de León</w:t>
      </w:r>
      <w:r w:rsidR="00D6707D" w:rsidRPr="005E1D27">
        <w:rPr>
          <w:rFonts w:ascii="Times New Roman" w:hAnsi="Times New Roman" w:cs="Times New Roman"/>
          <w:b/>
          <w:bCs/>
        </w:rPr>
        <w:t xml:space="preserve">: </w:t>
      </w:r>
    </w:p>
    <w:p w14:paraId="2A91A04B" w14:textId="77777777" w:rsidR="009A2E22" w:rsidRDefault="009A2E22" w:rsidP="00D6707D">
      <w:pPr>
        <w:jc w:val="both"/>
        <w:rPr>
          <w:rFonts w:ascii="Times New Roman" w:hAnsi="Times New Roman" w:cs="Times New Roman"/>
        </w:rPr>
      </w:pPr>
    </w:p>
    <w:p w14:paraId="71AE9A28" w14:textId="3395BB3C" w:rsidR="00ED2551" w:rsidRDefault="00A76499" w:rsidP="006C5027">
      <w:pPr>
        <w:jc w:val="both"/>
        <w:rPr>
          <w:rFonts w:ascii="Times New Roman" w:eastAsia="DejaVu Sans" w:hAnsi="Times New Roman" w:cs="Times New Roman"/>
          <w:b/>
          <w:bCs/>
          <w:i/>
          <w:lang w:val="es-GT" w:eastAsia="ar-SA"/>
        </w:rPr>
      </w:pP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Wajil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un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tz´aqat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chik´ama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jun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nimalaj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rutzil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iwach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pub´i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Uk´ux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kaj,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ukúx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Ulew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are´b´a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ka-tewchin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iwi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ruk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ichak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patan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ichapom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uq´ab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´(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Kiche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). </w:t>
      </w:r>
      <w:r w:rsidRPr="00A76499">
        <w:rPr>
          <w:rFonts w:ascii="Times New Roman" w:eastAsia="DejaVu Sans" w:hAnsi="Times New Roman" w:cs="Times New Roman"/>
          <w:iCs/>
          <w:lang w:val="es-GT" w:eastAsia="ar-SA"/>
        </w:rPr>
        <w:t>Estimados reciban un fraternal y afectuoso saludo, en nombre del corazón del cielo y de la tierra, que les guíe en el trabajo que desempeña</w:t>
      </w:r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.</w:t>
      </w:r>
    </w:p>
    <w:p w14:paraId="21E02015" w14:textId="77777777" w:rsidR="00A76499" w:rsidRPr="000E5970" w:rsidRDefault="00A76499" w:rsidP="006C5027">
      <w:pPr>
        <w:jc w:val="both"/>
        <w:rPr>
          <w:rFonts w:ascii="Times New Roman" w:eastAsia="DejaVu Sans" w:hAnsi="Times New Roman" w:cs="Times New Roman"/>
          <w:lang w:eastAsia="ar-SA"/>
        </w:rPr>
      </w:pPr>
    </w:p>
    <w:p w14:paraId="1E906F6F" w14:textId="5BF04447" w:rsidR="009E6297" w:rsidRPr="009E6297" w:rsidRDefault="000E5970" w:rsidP="009E6297">
      <w:pPr>
        <w:pStyle w:val="Textoindependiente"/>
        <w:spacing w:after="0"/>
        <w:jc w:val="both"/>
      </w:pPr>
      <w:r w:rsidRPr="000E5970">
        <w:t>Por medio de la presente</w:t>
      </w:r>
      <w:r w:rsidR="000670D6">
        <w:t xml:space="preserve">, </w:t>
      </w:r>
      <w:r w:rsidR="00436A53" w:rsidRPr="00436A53">
        <w:t xml:space="preserve">me permito informar que para darle al cumplimiento al numeral 15 del Artículo 10 Decreto 57-2008, Ley de </w:t>
      </w:r>
      <w:r w:rsidR="00436A53">
        <w:t>A</w:t>
      </w:r>
      <w:r w:rsidR="00436A53" w:rsidRPr="00436A53">
        <w:t xml:space="preserve">cceso a </w:t>
      </w:r>
      <w:r w:rsidR="00436A53">
        <w:t>I</w:t>
      </w:r>
      <w:r w:rsidR="00436A53" w:rsidRPr="00436A53">
        <w:t xml:space="preserve">nformación Pública; se informa que no se cuenta con ejecución de proyectos en el mes de </w:t>
      </w:r>
      <w:r w:rsidR="00A76499">
        <w:t>mayo</w:t>
      </w:r>
      <w:r w:rsidR="00436A53" w:rsidRPr="00436A53">
        <w:t>. Por ende, no hubo ejecución de montos y patrones de ejecución.</w:t>
      </w:r>
    </w:p>
    <w:p w14:paraId="2480D824" w14:textId="77777777" w:rsidR="000E5970" w:rsidRPr="000E5970" w:rsidRDefault="000E5970" w:rsidP="000E5970">
      <w:pPr>
        <w:pStyle w:val="Prrafodelist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F094AC" w14:textId="5B2D4B09" w:rsidR="000E5970" w:rsidRDefault="000E5970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 w:rsidRPr="000E5970">
        <w:rPr>
          <w:rFonts w:ascii="Times New Roman" w:eastAsia="DejaVu Sans" w:hAnsi="Times New Roman" w:cs="Times New Roman"/>
          <w:kern w:val="1"/>
          <w:lang w:eastAsia="ar-SA"/>
        </w:rPr>
        <w:t>Agradeciendo la atención a la presente, me suscribo de usted.</w:t>
      </w:r>
    </w:p>
    <w:p w14:paraId="73A47A0C" w14:textId="5C84466A" w:rsidR="001132A8" w:rsidRPr="000E5970" w:rsidRDefault="00B8313E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>
        <w:rPr>
          <w:rFonts w:ascii="Times New Roman" w:eastAsia="DejaVu Sans" w:hAnsi="Times New Roman" w:cs="Times New Roman"/>
          <w:kern w:val="1"/>
          <w:lang w:eastAsia="ar-SA"/>
        </w:rPr>
        <w:t xml:space="preserve"> </w:t>
      </w:r>
    </w:p>
    <w:p w14:paraId="11848226" w14:textId="77777777" w:rsidR="000E5970" w:rsidRPr="000E5970" w:rsidRDefault="000E5970" w:rsidP="000E5970">
      <w:pPr>
        <w:jc w:val="both"/>
        <w:rPr>
          <w:rFonts w:ascii="Times New Roman" w:hAnsi="Times New Roman" w:cs="Times New Roman"/>
        </w:rPr>
      </w:pPr>
    </w:p>
    <w:p w14:paraId="2381A26E" w14:textId="77777777" w:rsidR="000E5970" w:rsidRPr="000670D6" w:rsidRDefault="000E5970" w:rsidP="000E5970">
      <w:pPr>
        <w:jc w:val="both"/>
        <w:rPr>
          <w:rFonts w:ascii="Times New Roman" w:eastAsia="DejaVu Sans" w:hAnsi="Times New Roman" w:cs="Times New Roman"/>
          <w:kern w:val="1"/>
          <w:lang w:val="en-US" w:eastAsia="ar-SA"/>
        </w:rPr>
      </w:pPr>
      <w:proofErr w:type="spellStart"/>
      <w:r w:rsidRPr="000670D6">
        <w:rPr>
          <w:rFonts w:ascii="Times New Roman" w:hAnsi="Times New Roman" w:cs="Times New Roman"/>
          <w:lang w:val="en-US"/>
        </w:rPr>
        <w:t>Deferentemente</w:t>
      </w:r>
      <w:proofErr w:type="spellEnd"/>
      <w:r w:rsidRPr="000670D6">
        <w:rPr>
          <w:rFonts w:ascii="Times New Roman" w:hAnsi="Times New Roman" w:cs="Times New Roman"/>
          <w:lang w:val="en-US"/>
        </w:rPr>
        <w:t>,</w:t>
      </w:r>
    </w:p>
    <w:p w14:paraId="3F411966" w14:textId="63D9A56E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1840F17E" w14:textId="77777777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530CBA20" w14:textId="4E13DD4A" w:rsidR="000E5970" w:rsidRPr="000670D6" w:rsidRDefault="000E5970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62A2E65E" w14:textId="77777777" w:rsidR="00D6707D" w:rsidRPr="000670D6" w:rsidRDefault="00D6707D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58674734" w14:textId="0D236864" w:rsidR="001132A8" w:rsidRDefault="001132A8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F9D217A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17EAD0E8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7751FCD" w14:textId="533FC26F" w:rsidR="00FE7505" w:rsidRPr="00B40CA7" w:rsidRDefault="00A76499" w:rsidP="00FE750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Lic. Edgar Rolando </w:t>
      </w:r>
      <w:proofErr w:type="spellStart"/>
      <w:r>
        <w:rPr>
          <w:rFonts w:ascii="Times New Roman" w:hAnsi="Times New Roman" w:cs="Times New Roman"/>
          <w:i/>
          <w:iCs/>
        </w:rPr>
        <w:t>Tiú</w:t>
      </w:r>
      <w:proofErr w:type="spellEnd"/>
    </w:p>
    <w:p w14:paraId="023F6488" w14:textId="05DBB402" w:rsidR="00FE7505" w:rsidRPr="00B40CA7" w:rsidRDefault="00FE7505" w:rsidP="00A76499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 xml:space="preserve">Director de Desarrollo Maya, Garífuna y </w:t>
      </w:r>
      <w:proofErr w:type="spellStart"/>
      <w:r w:rsidRPr="00B40CA7">
        <w:rPr>
          <w:rFonts w:ascii="Times New Roman" w:hAnsi="Times New Roman" w:cs="Times New Roman"/>
          <w:i/>
          <w:iCs/>
        </w:rPr>
        <w:t>Xinka</w:t>
      </w:r>
      <w:proofErr w:type="spellEnd"/>
      <w:r w:rsidR="00587FA1" w:rsidRPr="00587FA1">
        <w:rPr>
          <w:rFonts w:ascii="Times New Roman" w:hAnsi="Times New Roman" w:cs="Times New Roman"/>
          <w:i/>
          <w:iCs/>
        </w:rPr>
        <w:t xml:space="preserve"> </w:t>
      </w:r>
    </w:p>
    <w:p w14:paraId="55006AC1" w14:textId="77777777" w:rsidR="00FE7505" w:rsidRPr="00B40CA7" w:rsidRDefault="00FE7505" w:rsidP="00FE7505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-FODIGUA-</w:t>
      </w:r>
    </w:p>
    <w:p w14:paraId="1231FC40" w14:textId="77777777" w:rsidR="009E6297" w:rsidRDefault="009E6297" w:rsidP="000E5970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4A0CB8FC" w14:textId="77777777" w:rsidR="00B67630" w:rsidRDefault="00B67630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3105139D" w14:textId="77777777" w:rsidR="005E1D27" w:rsidRDefault="005E1D27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55E3A6B4" w14:textId="77777777" w:rsidR="00A76499" w:rsidRDefault="00A76499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4EA43404" w14:textId="77777777" w:rsidR="00B67630" w:rsidRDefault="00B67630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38B55998" w14:textId="63865A7A" w:rsidR="00FA3CF3" w:rsidRPr="00FA3CF3" w:rsidRDefault="00E534D9" w:rsidP="00FA3CF3">
      <w:pPr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sectPr w:rsidR="00FA3CF3" w:rsidRPr="00FA3CF3" w:rsidSect="00D259AC">
          <w:headerReference w:type="default" r:id="rId7"/>
          <w:footerReference w:type="default" r:id="rId8"/>
          <w:pgSz w:w="12189" w:h="18425" w:code="10000"/>
          <w:pgMar w:top="2275" w:right="1701" w:bottom="1417" w:left="1701" w:header="708" w:footer="708" w:gutter="0"/>
          <w:cols w:space="708"/>
          <w:docGrid w:linePitch="360"/>
        </w:sectPr>
      </w:pPr>
      <w:r w:rsidRPr="000E5970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C.c./</w:t>
      </w:r>
      <w:proofErr w:type="spellStart"/>
      <w:r w:rsidRPr="000E5970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archivo.DDM</w:t>
      </w:r>
      <w:r w:rsidR="000B59A6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GX</w:t>
      </w:r>
      <w:proofErr w:type="spellEnd"/>
    </w:p>
    <w:p w14:paraId="188A808C" w14:textId="344747EB" w:rsidR="00B863DF" w:rsidRPr="00A52C09" w:rsidRDefault="00B863DF" w:rsidP="00A52C09">
      <w:pPr>
        <w:spacing w:line="360" w:lineRule="auto"/>
      </w:pPr>
    </w:p>
    <w:sectPr w:rsidR="00B863DF" w:rsidRPr="00A52C09" w:rsidSect="00D259AC">
      <w:headerReference w:type="default" r:id="rId9"/>
      <w:footerReference w:type="default" r:id="rId10"/>
      <w:pgSz w:w="18425" w:h="12189" w:orient="landscape" w:code="10000"/>
      <w:pgMar w:top="1701" w:right="56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4372" w14:textId="77777777" w:rsidR="00583553" w:rsidRDefault="00583553" w:rsidP="005B1EDE">
      <w:r>
        <w:separator/>
      </w:r>
    </w:p>
  </w:endnote>
  <w:endnote w:type="continuationSeparator" w:id="0">
    <w:p w14:paraId="06D46002" w14:textId="77777777" w:rsidR="00583553" w:rsidRDefault="0058355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D30D" w14:textId="277CB0AF" w:rsidR="007B6340" w:rsidRDefault="00390A4F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75648" behindDoc="1" locked="0" layoutInCell="1" allowOverlap="1" wp14:anchorId="7592EC55" wp14:editId="1D6D5B50">
          <wp:simplePos x="0" y="0"/>
          <wp:positionH relativeFrom="page">
            <wp:posOffset>70042</wp:posOffset>
          </wp:positionH>
          <wp:positionV relativeFrom="page">
            <wp:posOffset>10841178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D6F4" w14:textId="70FFB67B" w:rsidR="007B6340" w:rsidRDefault="00F21B2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73600" behindDoc="1" locked="0" layoutInCell="1" allowOverlap="1" wp14:anchorId="1D0886E5" wp14:editId="1500E7A3">
          <wp:simplePos x="0" y="0"/>
          <wp:positionH relativeFrom="page">
            <wp:posOffset>15240</wp:posOffset>
          </wp:positionH>
          <wp:positionV relativeFrom="page">
            <wp:posOffset>6798945</wp:posOffset>
          </wp:positionV>
          <wp:extent cx="11888877" cy="871268"/>
          <wp:effectExtent l="0" t="0" r="0" b="5080"/>
          <wp:wrapTight wrapText="bothSides">
            <wp:wrapPolygon edited="0">
              <wp:start x="0" y="0"/>
              <wp:lineTo x="0" y="21254"/>
              <wp:lineTo x="21563" y="21254"/>
              <wp:lineTo x="2156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OFICIO HORIZONTAL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8877" cy="871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9D48" w14:textId="77777777" w:rsidR="00583553" w:rsidRDefault="00583553" w:rsidP="005B1EDE">
      <w:r>
        <w:separator/>
      </w:r>
    </w:p>
  </w:footnote>
  <w:footnote w:type="continuationSeparator" w:id="0">
    <w:p w14:paraId="5ABD03FA" w14:textId="77777777" w:rsidR="00583553" w:rsidRDefault="0058355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4592" w14:textId="62DB17B8" w:rsidR="00C73FED" w:rsidRDefault="00D03D9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7456" behindDoc="1" locked="0" layoutInCell="1" allowOverlap="1" wp14:anchorId="0A29D7DF" wp14:editId="0F6365DF">
          <wp:simplePos x="0" y="0"/>
          <wp:positionH relativeFrom="page">
            <wp:posOffset>13335</wp:posOffset>
          </wp:positionH>
          <wp:positionV relativeFrom="page">
            <wp:posOffset>29845</wp:posOffset>
          </wp:positionV>
          <wp:extent cx="7746365" cy="1460500"/>
          <wp:effectExtent l="0" t="0" r="6985" b="6350"/>
          <wp:wrapTight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ight>
          <wp:docPr id="179855803" name="Imagen 179855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8E5" w14:textId="5A47D054" w:rsidR="00C73FED" w:rsidRDefault="00F21B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71552" behindDoc="1" locked="0" layoutInCell="1" allowOverlap="1" wp14:anchorId="10101CD5" wp14:editId="43BCA920">
          <wp:simplePos x="0" y="0"/>
          <wp:positionH relativeFrom="column">
            <wp:posOffset>-819150</wp:posOffset>
          </wp:positionH>
          <wp:positionV relativeFrom="page">
            <wp:posOffset>20955</wp:posOffset>
          </wp:positionV>
          <wp:extent cx="11791950" cy="1562100"/>
          <wp:effectExtent l="0" t="0" r="0" b="0"/>
          <wp:wrapTight wrapText="bothSides">
            <wp:wrapPolygon edited="0">
              <wp:start x="0" y="0"/>
              <wp:lineTo x="0" y="21337"/>
              <wp:lineTo x="21565" y="21337"/>
              <wp:lineTo x="21565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OJA MEMBRETADA OFICIO HORIZONTAL 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7FAC"/>
    <w:multiLevelType w:val="hybridMultilevel"/>
    <w:tmpl w:val="9022D278"/>
    <w:lvl w:ilvl="0" w:tplc="100A0017">
      <w:start w:val="1"/>
      <w:numFmt w:val="lowerLetter"/>
      <w:lvlText w:val="%1)"/>
      <w:lvlJc w:val="left"/>
      <w:pPr>
        <w:ind w:left="1428" w:hanging="360"/>
      </w:pPr>
    </w:lvl>
    <w:lvl w:ilvl="1" w:tplc="100A0019" w:tentative="1">
      <w:start w:val="1"/>
      <w:numFmt w:val="lowerLetter"/>
      <w:lvlText w:val="%2."/>
      <w:lvlJc w:val="left"/>
      <w:pPr>
        <w:ind w:left="2148" w:hanging="360"/>
      </w:pPr>
    </w:lvl>
    <w:lvl w:ilvl="2" w:tplc="100A001B" w:tentative="1">
      <w:start w:val="1"/>
      <w:numFmt w:val="lowerRoman"/>
      <w:lvlText w:val="%3."/>
      <w:lvlJc w:val="right"/>
      <w:pPr>
        <w:ind w:left="2868" w:hanging="180"/>
      </w:pPr>
    </w:lvl>
    <w:lvl w:ilvl="3" w:tplc="100A000F" w:tentative="1">
      <w:start w:val="1"/>
      <w:numFmt w:val="decimal"/>
      <w:lvlText w:val="%4."/>
      <w:lvlJc w:val="left"/>
      <w:pPr>
        <w:ind w:left="3588" w:hanging="360"/>
      </w:pPr>
    </w:lvl>
    <w:lvl w:ilvl="4" w:tplc="100A0019" w:tentative="1">
      <w:start w:val="1"/>
      <w:numFmt w:val="lowerLetter"/>
      <w:lvlText w:val="%5."/>
      <w:lvlJc w:val="left"/>
      <w:pPr>
        <w:ind w:left="4308" w:hanging="360"/>
      </w:pPr>
    </w:lvl>
    <w:lvl w:ilvl="5" w:tplc="100A001B" w:tentative="1">
      <w:start w:val="1"/>
      <w:numFmt w:val="lowerRoman"/>
      <w:lvlText w:val="%6."/>
      <w:lvlJc w:val="right"/>
      <w:pPr>
        <w:ind w:left="5028" w:hanging="180"/>
      </w:pPr>
    </w:lvl>
    <w:lvl w:ilvl="6" w:tplc="100A000F" w:tentative="1">
      <w:start w:val="1"/>
      <w:numFmt w:val="decimal"/>
      <w:lvlText w:val="%7."/>
      <w:lvlJc w:val="left"/>
      <w:pPr>
        <w:ind w:left="5748" w:hanging="360"/>
      </w:pPr>
    </w:lvl>
    <w:lvl w:ilvl="7" w:tplc="100A0019" w:tentative="1">
      <w:start w:val="1"/>
      <w:numFmt w:val="lowerLetter"/>
      <w:lvlText w:val="%8."/>
      <w:lvlJc w:val="left"/>
      <w:pPr>
        <w:ind w:left="6468" w:hanging="360"/>
      </w:pPr>
    </w:lvl>
    <w:lvl w:ilvl="8" w:tplc="1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03968BA"/>
    <w:multiLevelType w:val="hybridMultilevel"/>
    <w:tmpl w:val="C8AACC90"/>
    <w:lvl w:ilvl="0" w:tplc="100A0017">
      <w:start w:val="1"/>
      <w:numFmt w:val="lowerLetter"/>
      <w:lvlText w:val="%1)"/>
      <w:lvlJc w:val="left"/>
      <w:pPr>
        <w:ind w:left="2242" w:hanging="360"/>
      </w:pPr>
    </w:lvl>
    <w:lvl w:ilvl="1" w:tplc="100A0019" w:tentative="1">
      <w:start w:val="1"/>
      <w:numFmt w:val="lowerLetter"/>
      <w:lvlText w:val="%2."/>
      <w:lvlJc w:val="left"/>
      <w:pPr>
        <w:ind w:left="2962" w:hanging="360"/>
      </w:pPr>
    </w:lvl>
    <w:lvl w:ilvl="2" w:tplc="100A001B" w:tentative="1">
      <w:start w:val="1"/>
      <w:numFmt w:val="lowerRoman"/>
      <w:lvlText w:val="%3."/>
      <w:lvlJc w:val="right"/>
      <w:pPr>
        <w:ind w:left="3682" w:hanging="180"/>
      </w:pPr>
    </w:lvl>
    <w:lvl w:ilvl="3" w:tplc="100A000F" w:tentative="1">
      <w:start w:val="1"/>
      <w:numFmt w:val="decimal"/>
      <w:lvlText w:val="%4."/>
      <w:lvlJc w:val="left"/>
      <w:pPr>
        <w:ind w:left="4402" w:hanging="360"/>
      </w:pPr>
    </w:lvl>
    <w:lvl w:ilvl="4" w:tplc="100A0019" w:tentative="1">
      <w:start w:val="1"/>
      <w:numFmt w:val="lowerLetter"/>
      <w:lvlText w:val="%5."/>
      <w:lvlJc w:val="left"/>
      <w:pPr>
        <w:ind w:left="5122" w:hanging="360"/>
      </w:pPr>
    </w:lvl>
    <w:lvl w:ilvl="5" w:tplc="100A001B" w:tentative="1">
      <w:start w:val="1"/>
      <w:numFmt w:val="lowerRoman"/>
      <w:lvlText w:val="%6."/>
      <w:lvlJc w:val="right"/>
      <w:pPr>
        <w:ind w:left="5842" w:hanging="180"/>
      </w:pPr>
    </w:lvl>
    <w:lvl w:ilvl="6" w:tplc="100A000F" w:tentative="1">
      <w:start w:val="1"/>
      <w:numFmt w:val="decimal"/>
      <w:lvlText w:val="%7."/>
      <w:lvlJc w:val="left"/>
      <w:pPr>
        <w:ind w:left="6562" w:hanging="360"/>
      </w:pPr>
    </w:lvl>
    <w:lvl w:ilvl="7" w:tplc="100A0019" w:tentative="1">
      <w:start w:val="1"/>
      <w:numFmt w:val="lowerLetter"/>
      <w:lvlText w:val="%8."/>
      <w:lvlJc w:val="left"/>
      <w:pPr>
        <w:ind w:left="7282" w:hanging="360"/>
      </w:pPr>
    </w:lvl>
    <w:lvl w:ilvl="8" w:tplc="100A001B" w:tentative="1">
      <w:start w:val="1"/>
      <w:numFmt w:val="lowerRoman"/>
      <w:lvlText w:val="%9."/>
      <w:lvlJc w:val="right"/>
      <w:pPr>
        <w:ind w:left="8002" w:hanging="180"/>
      </w:pPr>
    </w:lvl>
  </w:abstractNum>
  <w:abstractNum w:abstractNumId="2" w15:restartNumberingAfterBreak="0">
    <w:nsid w:val="68154DF4"/>
    <w:multiLevelType w:val="hybridMultilevel"/>
    <w:tmpl w:val="C874B108"/>
    <w:lvl w:ilvl="0" w:tplc="100A000F">
      <w:start w:val="1"/>
      <w:numFmt w:val="decimal"/>
      <w:lvlText w:val="%1."/>
      <w:lvlJc w:val="left"/>
      <w:pPr>
        <w:ind w:left="776" w:hanging="360"/>
      </w:pPr>
    </w:lvl>
    <w:lvl w:ilvl="1" w:tplc="100A0019" w:tentative="1">
      <w:start w:val="1"/>
      <w:numFmt w:val="lowerLetter"/>
      <w:lvlText w:val="%2."/>
      <w:lvlJc w:val="left"/>
      <w:pPr>
        <w:ind w:left="1496" w:hanging="360"/>
      </w:pPr>
    </w:lvl>
    <w:lvl w:ilvl="2" w:tplc="100A001B" w:tentative="1">
      <w:start w:val="1"/>
      <w:numFmt w:val="lowerRoman"/>
      <w:lvlText w:val="%3."/>
      <w:lvlJc w:val="right"/>
      <w:pPr>
        <w:ind w:left="2216" w:hanging="180"/>
      </w:pPr>
    </w:lvl>
    <w:lvl w:ilvl="3" w:tplc="100A000F" w:tentative="1">
      <w:start w:val="1"/>
      <w:numFmt w:val="decimal"/>
      <w:lvlText w:val="%4."/>
      <w:lvlJc w:val="left"/>
      <w:pPr>
        <w:ind w:left="2936" w:hanging="360"/>
      </w:pPr>
    </w:lvl>
    <w:lvl w:ilvl="4" w:tplc="100A0019" w:tentative="1">
      <w:start w:val="1"/>
      <w:numFmt w:val="lowerLetter"/>
      <w:lvlText w:val="%5."/>
      <w:lvlJc w:val="left"/>
      <w:pPr>
        <w:ind w:left="3656" w:hanging="360"/>
      </w:pPr>
    </w:lvl>
    <w:lvl w:ilvl="5" w:tplc="100A001B" w:tentative="1">
      <w:start w:val="1"/>
      <w:numFmt w:val="lowerRoman"/>
      <w:lvlText w:val="%6."/>
      <w:lvlJc w:val="right"/>
      <w:pPr>
        <w:ind w:left="4376" w:hanging="180"/>
      </w:pPr>
    </w:lvl>
    <w:lvl w:ilvl="6" w:tplc="100A000F" w:tentative="1">
      <w:start w:val="1"/>
      <w:numFmt w:val="decimal"/>
      <w:lvlText w:val="%7."/>
      <w:lvlJc w:val="left"/>
      <w:pPr>
        <w:ind w:left="5096" w:hanging="360"/>
      </w:pPr>
    </w:lvl>
    <w:lvl w:ilvl="7" w:tplc="100A0019" w:tentative="1">
      <w:start w:val="1"/>
      <w:numFmt w:val="lowerLetter"/>
      <w:lvlText w:val="%8."/>
      <w:lvlJc w:val="left"/>
      <w:pPr>
        <w:ind w:left="5816" w:hanging="360"/>
      </w:pPr>
    </w:lvl>
    <w:lvl w:ilvl="8" w:tplc="10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7AA84C97"/>
    <w:multiLevelType w:val="hybridMultilevel"/>
    <w:tmpl w:val="219A71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851993">
    <w:abstractNumId w:val="3"/>
  </w:num>
  <w:num w:numId="2" w16cid:durableId="1479421586">
    <w:abstractNumId w:val="1"/>
  </w:num>
  <w:num w:numId="3" w16cid:durableId="1043018057">
    <w:abstractNumId w:val="2"/>
  </w:num>
  <w:num w:numId="4" w16cid:durableId="22433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45BD"/>
    <w:rsid w:val="00015A2B"/>
    <w:rsid w:val="00023387"/>
    <w:rsid w:val="000278B1"/>
    <w:rsid w:val="00035444"/>
    <w:rsid w:val="0005325D"/>
    <w:rsid w:val="00055CE6"/>
    <w:rsid w:val="000570FD"/>
    <w:rsid w:val="00066206"/>
    <w:rsid w:val="000670D6"/>
    <w:rsid w:val="000806E1"/>
    <w:rsid w:val="00081249"/>
    <w:rsid w:val="00083640"/>
    <w:rsid w:val="0009087A"/>
    <w:rsid w:val="000A3AE9"/>
    <w:rsid w:val="000B19B5"/>
    <w:rsid w:val="000B1CD0"/>
    <w:rsid w:val="000B59A6"/>
    <w:rsid w:val="000D1280"/>
    <w:rsid w:val="000D5CD3"/>
    <w:rsid w:val="000D7999"/>
    <w:rsid w:val="000E46D7"/>
    <w:rsid w:val="000E5970"/>
    <w:rsid w:val="000F01AD"/>
    <w:rsid w:val="001072A6"/>
    <w:rsid w:val="001132A8"/>
    <w:rsid w:val="00115EF6"/>
    <w:rsid w:val="00120410"/>
    <w:rsid w:val="00121256"/>
    <w:rsid w:val="001218C8"/>
    <w:rsid w:val="00125AD6"/>
    <w:rsid w:val="00131AA3"/>
    <w:rsid w:val="00131D13"/>
    <w:rsid w:val="00136059"/>
    <w:rsid w:val="00136F53"/>
    <w:rsid w:val="00141BF9"/>
    <w:rsid w:val="0015407F"/>
    <w:rsid w:val="00162481"/>
    <w:rsid w:val="00172BB0"/>
    <w:rsid w:val="001845E1"/>
    <w:rsid w:val="00193AE1"/>
    <w:rsid w:val="00193E9A"/>
    <w:rsid w:val="00196C87"/>
    <w:rsid w:val="001B1408"/>
    <w:rsid w:val="001C19D1"/>
    <w:rsid w:val="001C2B51"/>
    <w:rsid w:val="001C52D0"/>
    <w:rsid w:val="001D0F6D"/>
    <w:rsid w:val="001D13DB"/>
    <w:rsid w:val="001D2B85"/>
    <w:rsid w:val="001E5533"/>
    <w:rsid w:val="001E66E5"/>
    <w:rsid w:val="001F451A"/>
    <w:rsid w:val="001F5B6B"/>
    <w:rsid w:val="001F6E44"/>
    <w:rsid w:val="00202036"/>
    <w:rsid w:val="00222312"/>
    <w:rsid w:val="002504DB"/>
    <w:rsid w:val="0025141D"/>
    <w:rsid w:val="0025548F"/>
    <w:rsid w:val="00262B0F"/>
    <w:rsid w:val="002649A2"/>
    <w:rsid w:val="00264D0A"/>
    <w:rsid w:val="002660DC"/>
    <w:rsid w:val="00266582"/>
    <w:rsid w:val="002700D3"/>
    <w:rsid w:val="00276B8A"/>
    <w:rsid w:val="00285885"/>
    <w:rsid w:val="00291FCD"/>
    <w:rsid w:val="0029348B"/>
    <w:rsid w:val="002A026B"/>
    <w:rsid w:val="002A439C"/>
    <w:rsid w:val="002B7AFC"/>
    <w:rsid w:val="002C458C"/>
    <w:rsid w:val="002C7299"/>
    <w:rsid w:val="002E0F80"/>
    <w:rsid w:val="003006E0"/>
    <w:rsid w:val="003017CE"/>
    <w:rsid w:val="00305FE5"/>
    <w:rsid w:val="003248AF"/>
    <w:rsid w:val="00324C2D"/>
    <w:rsid w:val="00325427"/>
    <w:rsid w:val="0032618B"/>
    <w:rsid w:val="0035267A"/>
    <w:rsid w:val="00354587"/>
    <w:rsid w:val="00364FA2"/>
    <w:rsid w:val="00390A4F"/>
    <w:rsid w:val="00394195"/>
    <w:rsid w:val="003969C7"/>
    <w:rsid w:val="003A50AC"/>
    <w:rsid w:val="003A546D"/>
    <w:rsid w:val="003A56F6"/>
    <w:rsid w:val="003B6B8A"/>
    <w:rsid w:val="003C12B0"/>
    <w:rsid w:val="003C1ED9"/>
    <w:rsid w:val="003D3A00"/>
    <w:rsid w:val="003F4747"/>
    <w:rsid w:val="0040297B"/>
    <w:rsid w:val="004074FC"/>
    <w:rsid w:val="004130C9"/>
    <w:rsid w:val="004165B0"/>
    <w:rsid w:val="00416B97"/>
    <w:rsid w:val="00416DCE"/>
    <w:rsid w:val="0042070F"/>
    <w:rsid w:val="004302AD"/>
    <w:rsid w:val="0043264D"/>
    <w:rsid w:val="00436A53"/>
    <w:rsid w:val="004425C8"/>
    <w:rsid w:val="00460070"/>
    <w:rsid w:val="004646C0"/>
    <w:rsid w:val="0047616C"/>
    <w:rsid w:val="00491638"/>
    <w:rsid w:val="004A1033"/>
    <w:rsid w:val="004A748B"/>
    <w:rsid w:val="004B7468"/>
    <w:rsid w:val="004C00E3"/>
    <w:rsid w:val="004C5A6F"/>
    <w:rsid w:val="004D039A"/>
    <w:rsid w:val="004E4472"/>
    <w:rsid w:val="004F0EAF"/>
    <w:rsid w:val="004F4DC8"/>
    <w:rsid w:val="00500E38"/>
    <w:rsid w:val="00500FE6"/>
    <w:rsid w:val="00504873"/>
    <w:rsid w:val="0050723A"/>
    <w:rsid w:val="00511556"/>
    <w:rsid w:val="0052031E"/>
    <w:rsid w:val="005232ED"/>
    <w:rsid w:val="0052687B"/>
    <w:rsid w:val="00537651"/>
    <w:rsid w:val="00555F8A"/>
    <w:rsid w:val="005609E0"/>
    <w:rsid w:val="005612D1"/>
    <w:rsid w:val="005706A0"/>
    <w:rsid w:val="00577C84"/>
    <w:rsid w:val="00582D8B"/>
    <w:rsid w:val="00583553"/>
    <w:rsid w:val="00584F5F"/>
    <w:rsid w:val="0058537E"/>
    <w:rsid w:val="00587FA1"/>
    <w:rsid w:val="00597619"/>
    <w:rsid w:val="005A3F23"/>
    <w:rsid w:val="005A58EA"/>
    <w:rsid w:val="005B1EDE"/>
    <w:rsid w:val="005C5748"/>
    <w:rsid w:val="005D7ACA"/>
    <w:rsid w:val="005E1D27"/>
    <w:rsid w:val="005E2814"/>
    <w:rsid w:val="005F05CF"/>
    <w:rsid w:val="00610695"/>
    <w:rsid w:val="00620281"/>
    <w:rsid w:val="006279A9"/>
    <w:rsid w:val="0063745D"/>
    <w:rsid w:val="006423D2"/>
    <w:rsid w:val="00644C7E"/>
    <w:rsid w:val="00647E61"/>
    <w:rsid w:val="00670430"/>
    <w:rsid w:val="00671F04"/>
    <w:rsid w:val="00672194"/>
    <w:rsid w:val="00680B9B"/>
    <w:rsid w:val="00685691"/>
    <w:rsid w:val="006860FD"/>
    <w:rsid w:val="00692193"/>
    <w:rsid w:val="00694018"/>
    <w:rsid w:val="006A1131"/>
    <w:rsid w:val="006A12F1"/>
    <w:rsid w:val="006A4025"/>
    <w:rsid w:val="006B489C"/>
    <w:rsid w:val="006B6B3B"/>
    <w:rsid w:val="006C5027"/>
    <w:rsid w:val="006D0BCD"/>
    <w:rsid w:val="006D1EBE"/>
    <w:rsid w:val="006E5569"/>
    <w:rsid w:val="006E5BC1"/>
    <w:rsid w:val="006F2977"/>
    <w:rsid w:val="00702F14"/>
    <w:rsid w:val="007071DF"/>
    <w:rsid w:val="00707D40"/>
    <w:rsid w:val="00714AA9"/>
    <w:rsid w:val="00722912"/>
    <w:rsid w:val="00725470"/>
    <w:rsid w:val="007336DD"/>
    <w:rsid w:val="007337B8"/>
    <w:rsid w:val="00736CF3"/>
    <w:rsid w:val="007441A6"/>
    <w:rsid w:val="007503C8"/>
    <w:rsid w:val="00763A91"/>
    <w:rsid w:val="00767DE5"/>
    <w:rsid w:val="00770EDF"/>
    <w:rsid w:val="00774899"/>
    <w:rsid w:val="00777884"/>
    <w:rsid w:val="00780328"/>
    <w:rsid w:val="007841A7"/>
    <w:rsid w:val="007852BB"/>
    <w:rsid w:val="00794C09"/>
    <w:rsid w:val="007A1D35"/>
    <w:rsid w:val="007A25B6"/>
    <w:rsid w:val="007B6340"/>
    <w:rsid w:val="007C149F"/>
    <w:rsid w:val="007C74B5"/>
    <w:rsid w:val="007D2A40"/>
    <w:rsid w:val="007E342A"/>
    <w:rsid w:val="007F0C21"/>
    <w:rsid w:val="007F5C37"/>
    <w:rsid w:val="00801937"/>
    <w:rsid w:val="008063C4"/>
    <w:rsid w:val="00806B5F"/>
    <w:rsid w:val="00815CD1"/>
    <w:rsid w:val="00824E6C"/>
    <w:rsid w:val="00826239"/>
    <w:rsid w:val="00832068"/>
    <w:rsid w:val="00833D7B"/>
    <w:rsid w:val="0084167F"/>
    <w:rsid w:val="0087357B"/>
    <w:rsid w:val="00876B1A"/>
    <w:rsid w:val="008A4602"/>
    <w:rsid w:val="008B0055"/>
    <w:rsid w:val="008B4786"/>
    <w:rsid w:val="008C3526"/>
    <w:rsid w:val="008D1BFD"/>
    <w:rsid w:val="008D3B85"/>
    <w:rsid w:val="008F63A7"/>
    <w:rsid w:val="008F747B"/>
    <w:rsid w:val="008F77B2"/>
    <w:rsid w:val="00906287"/>
    <w:rsid w:val="00911E37"/>
    <w:rsid w:val="0091346A"/>
    <w:rsid w:val="00915279"/>
    <w:rsid w:val="00921E08"/>
    <w:rsid w:val="00922868"/>
    <w:rsid w:val="00932D8F"/>
    <w:rsid w:val="0093603E"/>
    <w:rsid w:val="00956BDE"/>
    <w:rsid w:val="00961B77"/>
    <w:rsid w:val="00965056"/>
    <w:rsid w:val="009656CA"/>
    <w:rsid w:val="009804F7"/>
    <w:rsid w:val="009860BA"/>
    <w:rsid w:val="00987B2B"/>
    <w:rsid w:val="00991248"/>
    <w:rsid w:val="009A2E22"/>
    <w:rsid w:val="009B23B4"/>
    <w:rsid w:val="009C06C4"/>
    <w:rsid w:val="009C33ED"/>
    <w:rsid w:val="009C3DE2"/>
    <w:rsid w:val="009C4900"/>
    <w:rsid w:val="009C62F6"/>
    <w:rsid w:val="009E6297"/>
    <w:rsid w:val="009F3604"/>
    <w:rsid w:val="00A01CD0"/>
    <w:rsid w:val="00A03099"/>
    <w:rsid w:val="00A053DE"/>
    <w:rsid w:val="00A1598F"/>
    <w:rsid w:val="00A21890"/>
    <w:rsid w:val="00A25C48"/>
    <w:rsid w:val="00A32CA3"/>
    <w:rsid w:val="00A33065"/>
    <w:rsid w:val="00A35D51"/>
    <w:rsid w:val="00A44DBF"/>
    <w:rsid w:val="00A52C09"/>
    <w:rsid w:val="00A663A9"/>
    <w:rsid w:val="00A7357D"/>
    <w:rsid w:val="00A76499"/>
    <w:rsid w:val="00AA40FF"/>
    <w:rsid w:val="00AA7F46"/>
    <w:rsid w:val="00AB5BE4"/>
    <w:rsid w:val="00AC324F"/>
    <w:rsid w:val="00AE3174"/>
    <w:rsid w:val="00AE32C0"/>
    <w:rsid w:val="00B05641"/>
    <w:rsid w:val="00B10084"/>
    <w:rsid w:val="00B162A1"/>
    <w:rsid w:val="00B170EA"/>
    <w:rsid w:val="00B245A3"/>
    <w:rsid w:val="00B43356"/>
    <w:rsid w:val="00B43532"/>
    <w:rsid w:val="00B446C5"/>
    <w:rsid w:val="00B50EC9"/>
    <w:rsid w:val="00B51D45"/>
    <w:rsid w:val="00B64144"/>
    <w:rsid w:val="00B67630"/>
    <w:rsid w:val="00B7260B"/>
    <w:rsid w:val="00B8313E"/>
    <w:rsid w:val="00B8324D"/>
    <w:rsid w:val="00B863DF"/>
    <w:rsid w:val="00B91878"/>
    <w:rsid w:val="00B95C7F"/>
    <w:rsid w:val="00BA4252"/>
    <w:rsid w:val="00BB4499"/>
    <w:rsid w:val="00BB4AAA"/>
    <w:rsid w:val="00BB4DE3"/>
    <w:rsid w:val="00BB73AA"/>
    <w:rsid w:val="00BC3821"/>
    <w:rsid w:val="00BD444C"/>
    <w:rsid w:val="00BD4FA4"/>
    <w:rsid w:val="00BD6803"/>
    <w:rsid w:val="00BE0A44"/>
    <w:rsid w:val="00BE2D5D"/>
    <w:rsid w:val="00BF12FB"/>
    <w:rsid w:val="00BF148A"/>
    <w:rsid w:val="00C0036A"/>
    <w:rsid w:val="00C01F43"/>
    <w:rsid w:val="00C06CFF"/>
    <w:rsid w:val="00C23844"/>
    <w:rsid w:val="00C2634E"/>
    <w:rsid w:val="00C33FD4"/>
    <w:rsid w:val="00C34250"/>
    <w:rsid w:val="00C3587D"/>
    <w:rsid w:val="00C50DF5"/>
    <w:rsid w:val="00C629DE"/>
    <w:rsid w:val="00C70545"/>
    <w:rsid w:val="00C71B1B"/>
    <w:rsid w:val="00C73FED"/>
    <w:rsid w:val="00C74AB8"/>
    <w:rsid w:val="00C757C6"/>
    <w:rsid w:val="00C871D3"/>
    <w:rsid w:val="00C94792"/>
    <w:rsid w:val="00CA4CEA"/>
    <w:rsid w:val="00CA4D00"/>
    <w:rsid w:val="00CA75DC"/>
    <w:rsid w:val="00CB3A7E"/>
    <w:rsid w:val="00CC68C4"/>
    <w:rsid w:val="00CD0C2F"/>
    <w:rsid w:val="00CE12F1"/>
    <w:rsid w:val="00CE366A"/>
    <w:rsid w:val="00CE3CC4"/>
    <w:rsid w:val="00CE7B45"/>
    <w:rsid w:val="00D00B9E"/>
    <w:rsid w:val="00D00F03"/>
    <w:rsid w:val="00D03D90"/>
    <w:rsid w:val="00D13A91"/>
    <w:rsid w:val="00D213E4"/>
    <w:rsid w:val="00D259AC"/>
    <w:rsid w:val="00D259BD"/>
    <w:rsid w:val="00D42DB5"/>
    <w:rsid w:val="00D43B38"/>
    <w:rsid w:val="00D45200"/>
    <w:rsid w:val="00D511D0"/>
    <w:rsid w:val="00D57875"/>
    <w:rsid w:val="00D65FF9"/>
    <w:rsid w:val="00D6707D"/>
    <w:rsid w:val="00D67C59"/>
    <w:rsid w:val="00D713A9"/>
    <w:rsid w:val="00D75C3E"/>
    <w:rsid w:val="00D8412A"/>
    <w:rsid w:val="00D938DD"/>
    <w:rsid w:val="00D952CD"/>
    <w:rsid w:val="00DA6AB5"/>
    <w:rsid w:val="00DA7527"/>
    <w:rsid w:val="00DC427D"/>
    <w:rsid w:val="00DE3C28"/>
    <w:rsid w:val="00DF12FF"/>
    <w:rsid w:val="00DF19AD"/>
    <w:rsid w:val="00E004DD"/>
    <w:rsid w:val="00E201D5"/>
    <w:rsid w:val="00E30167"/>
    <w:rsid w:val="00E32D55"/>
    <w:rsid w:val="00E339DC"/>
    <w:rsid w:val="00E34BE5"/>
    <w:rsid w:val="00E4341E"/>
    <w:rsid w:val="00E534D9"/>
    <w:rsid w:val="00E5431C"/>
    <w:rsid w:val="00E560C0"/>
    <w:rsid w:val="00E71EAB"/>
    <w:rsid w:val="00E8069A"/>
    <w:rsid w:val="00E8634A"/>
    <w:rsid w:val="00E93255"/>
    <w:rsid w:val="00E95CD0"/>
    <w:rsid w:val="00EA363E"/>
    <w:rsid w:val="00EA6485"/>
    <w:rsid w:val="00EB29FC"/>
    <w:rsid w:val="00EB4808"/>
    <w:rsid w:val="00EB5102"/>
    <w:rsid w:val="00EC17D5"/>
    <w:rsid w:val="00EC78E6"/>
    <w:rsid w:val="00ED2551"/>
    <w:rsid w:val="00ED76C7"/>
    <w:rsid w:val="00EE584A"/>
    <w:rsid w:val="00EF5B23"/>
    <w:rsid w:val="00F10A0F"/>
    <w:rsid w:val="00F1374F"/>
    <w:rsid w:val="00F2016F"/>
    <w:rsid w:val="00F21B22"/>
    <w:rsid w:val="00F31192"/>
    <w:rsid w:val="00F3340F"/>
    <w:rsid w:val="00F6168B"/>
    <w:rsid w:val="00F67F34"/>
    <w:rsid w:val="00F75D00"/>
    <w:rsid w:val="00F768E9"/>
    <w:rsid w:val="00F816C6"/>
    <w:rsid w:val="00F87201"/>
    <w:rsid w:val="00F879F7"/>
    <w:rsid w:val="00F94E71"/>
    <w:rsid w:val="00FA2EFD"/>
    <w:rsid w:val="00FA3CF3"/>
    <w:rsid w:val="00FB697C"/>
    <w:rsid w:val="00FD20AA"/>
    <w:rsid w:val="00FD6007"/>
    <w:rsid w:val="00FD6BC7"/>
    <w:rsid w:val="00FE750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51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1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FD6BC7"/>
    <w:pPr>
      <w:spacing w:after="200" w:line="276" w:lineRule="auto"/>
      <w:ind w:left="720"/>
      <w:contextualSpacing/>
    </w:pPr>
    <w:rPr>
      <w:sz w:val="22"/>
      <w:szCs w:val="22"/>
      <w:lang w:val="es-GT"/>
    </w:rPr>
  </w:style>
  <w:style w:type="table" w:styleId="Tabladelista3">
    <w:name w:val="List Table 3"/>
    <w:basedOn w:val="Tablanormal"/>
    <w:uiPriority w:val="48"/>
    <w:rsid w:val="00FD6BC7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extoindependienteCar">
    <w:name w:val="Texto independiente Car"/>
    <w:basedOn w:val="Fuentedeprrafopredeter"/>
    <w:link w:val="Textoindependiente"/>
    <w:qFormat/>
    <w:rsid w:val="009C33ED"/>
    <w:rPr>
      <w:rFonts w:ascii="Times New Roman" w:eastAsia="DejaVu Sans" w:hAnsi="Times New Roman" w:cs="Times New Roman"/>
      <w:lang w:eastAsia="ar-SA"/>
    </w:rPr>
  </w:style>
  <w:style w:type="paragraph" w:styleId="Textoindependiente">
    <w:name w:val="Body Text"/>
    <w:basedOn w:val="Normal"/>
    <w:link w:val="TextoindependienteCar"/>
    <w:rsid w:val="009C33ED"/>
    <w:pPr>
      <w:widowControl w:val="0"/>
      <w:suppressAutoHyphens/>
      <w:spacing w:after="120"/>
    </w:pPr>
    <w:rPr>
      <w:rFonts w:ascii="Times New Roman" w:eastAsia="DejaVu Sans" w:hAnsi="Times New Roman" w:cs="Times New Roman"/>
      <w:lang w:val="es-GT"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C33ED"/>
    <w:rPr>
      <w:lang w:val="es-ES_tradnl"/>
    </w:rPr>
  </w:style>
  <w:style w:type="paragraph" w:customStyle="1" w:styleId="Contenidodelmarco">
    <w:name w:val="Contenido del marco"/>
    <w:basedOn w:val="Normal"/>
    <w:qFormat/>
    <w:rsid w:val="00125AD6"/>
    <w:pPr>
      <w:spacing w:after="200" w:line="276" w:lineRule="auto"/>
    </w:pPr>
    <w:rPr>
      <w:color w:val="00000A"/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015A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B51D45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51D45"/>
    <w:pPr>
      <w:ind w:left="566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B51D45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51D45"/>
    <w:rPr>
      <w:lang w:val="es-ES_tradnl"/>
    </w:rPr>
  </w:style>
  <w:style w:type="paragraph" w:customStyle="1" w:styleId="ListaCC">
    <w:name w:val="Lista CC."/>
    <w:basedOn w:val="Normal"/>
    <w:rsid w:val="00B51D45"/>
  </w:style>
  <w:style w:type="paragraph" w:styleId="Ttulo">
    <w:name w:val="Title"/>
    <w:basedOn w:val="Normal"/>
    <w:next w:val="Normal"/>
    <w:link w:val="TtuloCar"/>
    <w:uiPriority w:val="10"/>
    <w:qFormat/>
    <w:rsid w:val="00B51D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D4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D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51D45"/>
    <w:rPr>
      <w:rFonts w:eastAsiaTheme="minorEastAsia"/>
      <w:color w:val="5A5A5A" w:themeColor="text1" w:themeTint="A5"/>
      <w:spacing w:val="15"/>
      <w:sz w:val="22"/>
      <w:szCs w:val="22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1D4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1D45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51D4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51D4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Betzayda Alejandra Tenas González</cp:lastModifiedBy>
  <cp:revision>188</cp:revision>
  <cp:lastPrinted>2025-02-07T21:02:00Z</cp:lastPrinted>
  <dcterms:created xsi:type="dcterms:W3CDTF">2020-01-21T21:22:00Z</dcterms:created>
  <dcterms:modified xsi:type="dcterms:W3CDTF">2025-06-04T21:15:00Z</dcterms:modified>
</cp:coreProperties>
</file>